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11D0" w14:textId="77777777" w:rsidR="00DA4587" w:rsidRDefault="002D35BD">
      <w:pPr>
        <w:jc w:val="center"/>
      </w:pPr>
      <w:r>
        <w:rPr>
          <w:b/>
          <w:sz w:val="48"/>
        </w:rPr>
        <w:t>WindRanger® Application Selection Guide</w:t>
      </w:r>
    </w:p>
    <w:p w14:paraId="351E4955" w14:textId="17518CF2" w:rsidR="00DA4587" w:rsidRDefault="002D35BD">
      <w:pPr>
        <w:jc w:val="center"/>
      </w:pPr>
      <w:r>
        <w:rPr>
          <w:sz w:val="24"/>
        </w:rPr>
        <w:t xml:space="preserve">PowerAire | </w:t>
      </w:r>
      <w:r w:rsidR="001E57B7">
        <w:rPr>
          <w:sz w:val="24"/>
        </w:rPr>
        <w:t xml:space="preserve">Precision Control for </w:t>
      </w:r>
      <w:r>
        <w:rPr>
          <w:sz w:val="24"/>
        </w:rPr>
        <w:t>Advanced Wind Control Solutions</w:t>
      </w:r>
    </w:p>
    <w:p w14:paraId="65F00397" w14:textId="77777777" w:rsidR="00DA4587" w:rsidRDefault="00DA4587"/>
    <w:p w14:paraId="43C69D29" w14:textId="77777777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t>Overview</w:t>
      </w:r>
    </w:p>
    <w:p w14:paraId="3587F78D" w14:textId="2E98E825" w:rsidR="00DA4587" w:rsidRDefault="002D35BD">
      <w:r>
        <w:t>WindRanger is an advanced wind monitoring and control system designed to automatically adjust or shut down equipment based on real-time wind conditions. This ensures optimal performance, reduces water loss, and protects mechanical systems.</w:t>
      </w:r>
      <w:r>
        <w:br/>
      </w:r>
      <w:r>
        <w:br/>
        <w:t>Available in multiple stage configurations, WindRanger allows control strategies to be tailored to your specific application.</w:t>
      </w:r>
    </w:p>
    <w:p w14:paraId="3C30A4E7" w14:textId="77777777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t>How to Select the Right Configuration</w:t>
      </w:r>
    </w:p>
    <w:p w14:paraId="3133131A" w14:textId="77777777" w:rsidR="00DA4587" w:rsidRDefault="002D35BD">
      <w:r>
        <w:t>The correct configuration depends on how your system should respond to changing wind conditions.</w:t>
      </w:r>
    </w:p>
    <w:p w14:paraId="0F70967A" w14:textId="77777777" w:rsidR="00DA4587" w:rsidRPr="001E57B7" w:rsidRDefault="002D35BD">
      <w:pPr>
        <w:pStyle w:val="Heading2"/>
        <w:rPr>
          <w:color w:val="00B050"/>
        </w:rPr>
      </w:pPr>
      <w:r w:rsidRPr="001E57B7">
        <w:rPr>
          <w:color w:val="00B050"/>
        </w:rPr>
        <w:t>System Response Options</w:t>
      </w:r>
    </w:p>
    <w:p w14:paraId="6D498B7A" w14:textId="77777777" w:rsidR="00DA4587" w:rsidRDefault="002D35BD">
      <w:r>
        <w:t>Option A — Immediate Shutdown</w:t>
      </w:r>
    </w:p>
    <w:p w14:paraId="3978BA43" w14:textId="77777777" w:rsidR="00DA4587" w:rsidRDefault="002D35BD">
      <w:r>
        <w:t>• System shuts off when wind exceeds a defined setpoint</w:t>
      </w:r>
    </w:p>
    <w:p w14:paraId="678E6864" w14:textId="77777777" w:rsidR="00DA4587" w:rsidRDefault="002D35BD">
      <w:r>
        <w:t>✔ Recommended: 1-Stage WindRanger</w:t>
      </w:r>
      <w:r>
        <w:br/>
      </w:r>
    </w:p>
    <w:p w14:paraId="5D47AC2D" w14:textId="77777777" w:rsidR="00DA4587" w:rsidRDefault="002D35BD">
      <w:r>
        <w:t>Option B — Reduce, Then Shutdown</w:t>
      </w:r>
    </w:p>
    <w:p w14:paraId="21A5311C" w14:textId="77777777" w:rsidR="00DA4587" w:rsidRDefault="002D35BD">
      <w:r>
        <w:t>• Output reduces at a lower wind speed</w:t>
      </w:r>
    </w:p>
    <w:p w14:paraId="5959D530" w14:textId="77777777" w:rsidR="00DA4587" w:rsidRDefault="002D35BD">
      <w:r>
        <w:t>• System shuts down at a higher wind speed</w:t>
      </w:r>
    </w:p>
    <w:p w14:paraId="6654805B" w14:textId="77777777" w:rsidR="00DA4587" w:rsidRDefault="002D35BD">
      <w:r>
        <w:t>✔ Recommended: 2-Stage WindRanger</w:t>
      </w:r>
      <w:r>
        <w:br/>
      </w:r>
    </w:p>
    <w:p w14:paraId="52CD0ECE" w14:textId="77777777" w:rsidR="00DA4587" w:rsidRDefault="002D35BD">
      <w:r>
        <w:t>Option C — Gradual Multi-Step Reduction</w:t>
      </w:r>
    </w:p>
    <w:p w14:paraId="1FBDD652" w14:textId="77777777" w:rsidR="00DA4587" w:rsidRDefault="002D35BD">
      <w:r>
        <w:t>• System output reduces in multiple stages</w:t>
      </w:r>
    </w:p>
    <w:p w14:paraId="50D3C754" w14:textId="77777777" w:rsidR="00DA4587" w:rsidRDefault="002D35BD">
      <w:r>
        <w:t>• Maintains operation as long as possible</w:t>
      </w:r>
    </w:p>
    <w:p w14:paraId="6792BC8D" w14:textId="77777777" w:rsidR="00DA4587" w:rsidRDefault="002D35BD">
      <w:r>
        <w:lastRenderedPageBreak/>
        <w:t>✔ Recommended: 3-Stage WindRanger</w:t>
      </w:r>
      <w:r>
        <w:br/>
      </w:r>
    </w:p>
    <w:p w14:paraId="035861AA" w14:textId="77777777" w:rsidR="00DA4587" w:rsidRDefault="002D35BD">
      <w:r>
        <w:t>Option D — Fully Optimized Control</w:t>
      </w:r>
    </w:p>
    <w:p w14:paraId="70A77492" w14:textId="77777777" w:rsidR="00DA4587" w:rsidRDefault="002D35BD">
      <w:r>
        <w:t>• Multi-level dynamic adjustment</w:t>
      </w:r>
    </w:p>
    <w:p w14:paraId="632FFF9F" w14:textId="77777777" w:rsidR="00DA4587" w:rsidRDefault="002D35BD">
      <w:r>
        <w:t>• Maximum performance and protection</w:t>
      </w:r>
    </w:p>
    <w:p w14:paraId="436E56E5" w14:textId="77777777" w:rsidR="00DA4587" w:rsidRDefault="002D35BD">
      <w:r>
        <w:t>✔ Recommended: 4-Stage WindRanger</w:t>
      </w:r>
      <w:r>
        <w:br/>
      </w:r>
    </w:p>
    <w:p w14:paraId="7B086AC0" w14:textId="77777777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t>Configuration Comparison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87" w14:paraId="602E099B" w14:textId="77777777">
        <w:trPr>
          <w:jc w:val="center"/>
        </w:trPr>
        <w:tc>
          <w:tcPr>
            <w:tcW w:w="2880" w:type="dxa"/>
          </w:tcPr>
          <w:p w14:paraId="0CF4469B" w14:textId="77777777" w:rsidR="00DA4587" w:rsidRDefault="002D35BD">
            <w:r>
              <w:t>Configuration</w:t>
            </w:r>
          </w:p>
        </w:tc>
        <w:tc>
          <w:tcPr>
            <w:tcW w:w="2880" w:type="dxa"/>
          </w:tcPr>
          <w:p w14:paraId="12456FB8" w14:textId="77777777" w:rsidR="00DA4587" w:rsidRDefault="002D35BD">
            <w:r>
              <w:t>Function</w:t>
            </w:r>
          </w:p>
        </w:tc>
        <w:tc>
          <w:tcPr>
            <w:tcW w:w="2880" w:type="dxa"/>
          </w:tcPr>
          <w:p w14:paraId="0CDB9D4B" w14:textId="77777777" w:rsidR="00DA4587" w:rsidRDefault="002D35BD">
            <w:r>
              <w:t>Best Application</w:t>
            </w:r>
          </w:p>
        </w:tc>
      </w:tr>
      <w:tr w:rsidR="00DA4587" w14:paraId="0E28F7F7" w14:textId="77777777">
        <w:trPr>
          <w:jc w:val="center"/>
        </w:trPr>
        <w:tc>
          <w:tcPr>
            <w:tcW w:w="2880" w:type="dxa"/>
          </w:tcPr>
          <w:p w14:paraId="61336476" w14:textId="77777777" w:rsidR="00DA4587" w:rsidRDefault="002D35BD">
            <w:r>
              <w:t>1 Stage</w:t>
            </w:r>
          </w:p>
        </w:tc>
        <w:tc>
          <w:tcPr>
            <w:tcW w:w="2880" w:type="dxa"/>
          </w:tcPr>
          <w:p w14:paraId="0BA1E4F4" w14:textId="77777777" w:rsidR="00DA4587" w:rsidRDefault="002D35BD">
            <w:r>
              <w:t>ON/OFF protection</w:t>
            </w:r>
          </w:p>
        </w:tc>
        <w:tc>
          <w:tcPr>
            <w:tcW w:w="2880" w:type="dxa"/>
          </w:tcPr>
          <w:p w14:paraId="5CD90F33" w14:textId="77777777" w:rsidR="00DA4587" w:rsidRDefault="002D35BD">
            <w:r>
              <w:t>Small systems, single pump</w:t>
            </w:r>
          </w:p>
        </w:tc>
      </w:tr>
      <w:tr w:rsidR="00DA4587" w14:paraId="1AE836EA" w14:textId="77777777">
        <w:trPr>
          <w:jc w:val="center"/>
        </w:trPr>
        <w:tc>
          <w:tcPr>
            <w:tcW w:w="2880" w:type="dxa"/>
          </w:tcPr>
          <w:p w14:paraId="54BD6970" w14:textId="77777777" w:rsidR="00DA4587" w:rsidRDefault="002D35BD">
            <w:r>
              <w:t>2 Stage</w:t>
            </w:r>
          </w:p>
        </w:tc>
        <w:tc>
          <w:tcPr>
            <w:tcW w:w="2880" w:type="dxa"/>
          </w:tcPr>
          <w:p w14:paraId="0182DC10" w14:textId="77777777" w:rsidR="00DA4587" w:rsidRDefault="002D35BD">
            <w:r>
              <w:t>Reduce then shutdown</w:t>
            </w:r>
          </w:p>
        </w:tc>
        <w:tc>
          <w:tcPr>
            <w:tcW w:w="2880" w:type="dxa"/>
          </w:tcPr>
          <w:p w14:paraId="1440F448" w14:textId="77777777" w:rsidR="00DA4587" w:rsidRDefault="002D35BD">
            <w:r>
              <w:t>Mid-size systems, basic VFD</w:t>
            </w:r>
          </w:p>
        </w:tc>
      </w:tr>
      <w:tr w:rsidR="00DA4587" w14:paraId="475265F6" w14:textId="77777777">
        <w:trPr>
          <w:jc w:val="center"/>
        </w:trPr>
        <w:tc>
          <w:tcPr>
            <w:tcW w:w="2880" w:type="dxa"/>
          </w:tcPr>
          <w:p w14:paraId="598F7C4C" w14:textId="77777777" w:rsidR="00DA4587" w:rsidRDefault="002D35BD">
            <w:r>
              <w:t>3 Stage</w:t>
            </w:r>
          </w:p>
        </w:tc>
        <w:tc>
          <w:tcPr>
            <w:tcW w:w="2880" w:type="dxa"/>
          </w:tcPr>
          <w:p w14:paraId="70A0442A" w14:textId="77777777" w:rsidR="00DA4587" w:rsidRDefault="002D35BD">
            <w:r>
              <w:t>Progressive control</w:t>
            </w:r>
          </w:p>
        </w:tc>
        <w:tc>
          <w:tcPr>
            <w:tcW w:w="2880" w:type="dxa"/>
          </w:tcPr>
          <w:p w14:paraId="4F63EB9B" w14:textId="77777777" w:rsidR="00DA4587" w:rsidRDefault="002D35BD">
            <w:r>
              <w:t>Large or multi-zone systems</w:t>
            </w:r>
          </w:p>
        </w:tc>
      </w:tr>
      <w:tr w:rsidR="00DA4587" w14:paraId="002489C8" w14:textId="77777777">
        <w:trPr>
          <w:jc w:val="center"/>
        </w:trPr>
        <w:tc>
          <w:tcPr>
            <w:tcW w:w="2880" w:type="dxa"/>
          </w:tcPr>
          <w:p w14:paraId="3F1E613D" w14:textId="77777777" w:rsidR="00DA4587" w:rsidRDefault="002D35BD">
            <w:r>
              <w:t>4 Stage</w:t>
            </w:r>
          </w:p>
        </w:tc>
        <w:tc>
          <w:tcPr>
            <w:tcW w:w="2880" w:type="dxa"/>
          </w:tcPr>
          <w:p w14:paraId="0B8536F5" w14:textId="77777777" w:rsidR="00DA4587" w:rsidRDefault="002D35BD">
            <w:r>
              <w:t>Full optimization</w:t>
            </w:r>
          </w:p>
        </w:tc>
        <w:tc>
          <w:tcPr>
            <w:tcW w:w="2880" w:type="dxa"/>
          </w:tcPr>
          <w:p w14:paraId="109A07A9" w14:textId="77777777" w:rsidR="00DA4587" w:rsidRDefault="002D35BD">
            <w:r>
              <w:t>Complex or high-profile systems</w:t>
            </w:r>
          </w:p>
        </w:tc>
      </w:tr>
    </w:tbl>
    <w:p w14:paraId="14C677A7" w14:textId="77777777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t>Key Considerations</w:t>
      </w:r>
    </w:p>
    <w:p w14:paraId="1CE90BC7" w14:textId="77777777" w:rsidR="00DA4587" w:rsidRDefault="002D35BD">
      <w:r>
        <w:t>• Systems with Variable Frequency Drives (VFDs) benefit from multi-stage control</w:t>
      </w:r>
      <w:r>
        <w:br/>
        <w:t>• Multi-pump or multi-zone systems typically require additional stages</w:t>
      </w:r>
      <w:r>
        <w:br/>
        <w:t>• High-visibility installations benefit from gradual output reduction</w:t>
      </w:r>
      <w:r>
        <w:br/>
        <w:t>• System size is less important than system response capability</w:t>
      </w:r>
    </w:p>
    <w:p w14:paraId="3375856D" w14:textId="01DBD98A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t>WindRanger</w:t>
      </w:r>
      <w:r w:rsidR="001E57B7">
        <w:rPr>
          <w:color w:val="00B050"/>
        </w:rPr>
        <w:t xml:space="preserve"> </w:t>
      </w:r>
      <w:r w:rsidRPr="001E57B7">
        <w:rPr>
          <w:color w:val="00B050"/>
        </w:rPr>
        <w:t>System Features</w:t>
      </w:r>
    </w:p>
    <w:p w14:paraId="3E8C7220" w14:textId="77777777" w:rsidR="00DA4587" w:rsidRDefault="002D35BD">
      <w:r>
        <w:t>• Real-time wind speed monitoring via anemometer</w:t>
      </w:r>
      <w:r>
        <w:br/>
        <w:t>• Configurable wind speed setpoints per stage</w:t>
      </w:r>
      <w:r>
        <w:br/>
        <w:t>• Adjustable dwell timers to prevent nuisance cycling</w:t>
      </w:r>
      <w:r>
        <w:br/>
        <w:t>• Industrial HMI interface for monitoring and control</w:t>
      </w:r>
      <w:r>
        <w:br/>
        <w:t>• Multi-stage digital outputs for system integration</w:t>
      </w:r>
      <w:r>
        <w:br/>
        <w:t>• Optional analog output and alarm logging capabilities</w:t>
      </w:r>
    </w:p>
    <w:p w14:paraId="2D031310" w14:textId="77777777" w:rsidR="00DA4587" w:rsidRPr="001E57B7" w:rsidRDefault="002D35BD">
      <w:pPr>
        <w:pStyle w:val="Heading1"/>
        <w:rPr>
          <w:color w:val="00B050"/>
        </w:rPr>
      </w:pPr>
      <w:r w:rsidRPr="001E57B7">
        <w:rPr>
          <w:color w:val="00B050"/>
        </w:rPr>
        <w:lastRenderedPageBreak/>
        <w:t>Next Steps</w:t>
      </w:r>
    </w:p>
    <w:p w14:paraId="69FF13B1" w14:textId="77777777" w:rsidR="00DA4587" w:rsidRDefault="002D35BD">
      <w:r>
        <w:t>To determine the optimal configuration, please provide:</w:t>
      </w:r>
      <w:r>
        <w:br/>
        <w:t>• System type (fountain, pump system, etc.)</w:t>
      </w:r>
      <w:r>
        <w:br/>
        <w:t>• Number of pumps or zones</w:t>
      </w:r>
      <w:r>
        <w:br/>
        <w:t>• Control method (VFD, starter, etc.)</w:t>
      </w:r>
      <w:r>
        <w:br/>
        <w:t>• Desired system behavior during wind events</w:t>
      </w:r>
      <w:r>
        <w:br/>
      </w:r>
      <w:r>
        <w:br/>
        <w:t>Our engineering team will review your application and recommend the best solution.</w:t>
      </w:r>
    </w:p>
    <w:p w14:paraId="79A3670E" w14:textId="77777777" w:rsidR="00DA4587" w:rsidRDefault="00DA4587"/>
    <w:p w14:paraId="0CB58AA9" w14:textId="6A35437E" w:rsidR="00DA4587" w:rsidRDefault="002D35BD">
      <w:pPr>
        <w:jc w:val="center"/>
      </w:pPr>
      <w:r>
        <w:rPr>
          <w:b/>
        </w:rPr>
        <w:t>PowerAire | Engineered Control Solutions</w:t>
      </w:r>
    </w:p>
    <w:sectPr w:rsidR="00DA4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180235">
    <w:abstractNumId w:val="8"/>
  </w:num>
  <w:num w:numId="2" w16cid:durableId="1115252336">
    <w:abstractNumId w:val="6"/>
  </w:num>
  <w:num w:numId="3" w16cid:durableId="438184220">
    <w:abstractNumId w:val="5"/>
  </w:num>
  <w:num w:numId="4" w16cid:durableId="901208250">
    <w:abstractNumId w:val="4"/>
  </w:num>
  <w:num w:numId="5" w16cid:durableId="1880168247">
    <w:abstractNumId w:val="7"/>
  </w:num>
  <w:num w:numId="6" w16cid:durableId="241837270">
    <w:abstractNumId w:val="3"/>
  </w:num>
  <w:num w:numId="7" w16cid:durableId="415831646">
    <w:abstractNumId w:val="2"/>
  </w:num>
  <w:num w:numId="8" w16cid:durableId="2077240939">
    <w:abstractNumId w:val="1"/>
  </w:num>
  <w:num w:numId="9" w16cid:durableId="65125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E5D"/>
    <w:rsid w:val="001E57B7"/>
    <w:rsid w:val="00281A35"/>
    <w:rsid w:val="0029639D"/>
    <w:rsid w:val="002D35BD"/>
    <w:rsid w:val="00326F90"/>
    <w:rsid w:val="00535CE4"/>
    <w:rsid w:val="00AA1D8D"/>
    <w:rsid w:val="00B47730"/>
    <w:rsid w:val="00CB0664"/>
    <w:rsid w:val="00DA4587"/>
    <w:rsid w:val="00EA2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6977A"/>
  <w14:defaultImageDpi w14:val="300"/>
  <w15:docId w15:val="{374A80A4-9FD3-41C6-9B74-8ABFD6B8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Goodwin</cp:lastModifiedBy>
  <cp:revision>2</cp:revision>
  <dcterms:created xsi:type="dcterms:W3CDTF">2026-04-20T14:08:00Z</dcterms:created>
  <dcterms:modified xsi:type="dcterms:W3CDTF">2026-04-20T14:08:00Z</dcterms:modified>
  <cp:category/>
</cp:coreProperties>
</file>